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7A" w:rsidRPr="00554B7A" w:rsidRDefault="00554B7A" w:rsidP="00554B7A"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 xml:space="preserve">27 июня 2022 года в 14:00 в </w:t>
      </w:r>
      <w:proofErr w:type="gramStart"/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>Атриуме</w:t>
      </w:r>
      <w:proofErr w:type="gramEnd"/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 xml:space="preserve"> Тульского кремля состоится лекция «“Фарфоровая Россия” Павла Каменского». Автор лекции - хранитель коллекции русского фарфора государственного Эрмитажа, доктор искусствознания Екатерина Хмельницкая. Лекция пройдет в </w:t>
      </w:r>
      <w:proofErr w:type="gramStart"/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>рамках</w:t>
      </w:r>
      <w:proofErr w:type="gramEnd"/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 xml:space="preserve"> выставочных проектов «Пути авангарда. Восток–Запад» и «Народности России», которые проходят в г. Тула с 6 июня по 6 июля 2022 года.</w:t>
      </w:r>
      <w:r>
        <w:rPr>
          <w:rFonts w:ascii="myriadpro-light" w:hAnsi="myriadpro-light"/>
          <w:color w:val="000000"/>
          <w:sz w:val="30"/>
          <w:szCs w:val="30"/>
        </w:rPr>
        <w:br/>
      </w:r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>Организаторы проекта: Министерство культуры Российской Федерации, Министерство культуры Тульской области, Центр кинофестивалей и международных программ, Государственный центральный музей современной истории России, Фонд «Наследие» АО «Императорского фарфорового завод», Фонд поддержки искусств и музейной деятельности «Русские меценаты», ГУК ТО «Тульское музейное объединение», ООО «</w:t>
      </w:r>
      <w:proofErr w:type="spellStart"/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>КиноФокус</w:t>
      </w:r>
      <w:proofErr w:type="spellEnd"/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>».</w:t>
      </w:r>
      <w:r>
        <w:rPr>
          <w:rFonts w:ascii="myriadpro-light" w:hAnsi="myriadpro-light"/>
          <w:color w:val="000000"/>
          <w:sz w:val="30"/>
          <w:szCs w:val="30"/>
        </w:rPr>
        <w:br/>
      </w:r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>Серия «Народности России» Павла Павловича Каменского (1858–1922) – это не имеющая аналогов в мировой фарфоровой практике, коллекция, повествующая о разнообразии и богатстве культур народов России. Заказ на исполнение самой масштабной в истории Императорского фарфорового завода серии фигур был инициирован лично императором Николаем II в 1907 году. Для создания фигур был выработан уникальный метод: каждая фигура была смоделирована на основе новейших для современников исторических, этнографических и антропологических данных. Работа над коллекцией проводилась с привлечением научных консультантов из ведущих учреждений: Музея антропологии и этнографии (ныне музей им. Петра Великого РАН) и Этнографического отдела музея Александра III (ныне Российский этнографический музей).</w:t>
      </w:r>
      <w:r>
        <w:rPr>
          <w:rFonts w:ascii="myriadpro-light" w:hAnsi="myriadpro-light"/>
          <w:color w:val="000000"/>
          <w:sz w:val="30"/>
          <w:szCs w:val="30"/>
        </w:rPr>
        <w:br/>
      </w:r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 xml:space="preserve">На лекции Екатерина </w:t>
      </w:r>
      <w:proofErr w:type="gramStart"/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>Хмельницкая</w:t>
      </w:r>
      <w:proofErr w:type="gramEnd"/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 xml:space="preserve"> расскажет об истории создания серии, о том, как кропотливо трудились над каждой фигурой </w:t>
      </w:r>
      <w:proofErr w:type="spellStart"/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>фарфористы</w:t>
      </w:r>
      <w:proofErr w:type="spellEnd"/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 xml:space="preserve">, этнографы и антропологи, чтобы исполнить предельно точный образ каждого жителя Российской империи. Лекция будет сопровождаться презентацией, демонстрирующей уникальные кадры как ныне, в бывших гардеробных Николая II, хранятся бесценные сокровища - фарфоровая летопись нашего государства. Особое внимание будет уделено современному опыту реконструкции фарфоровых моделей на ОА «Императорский Фарфоровый завод» и </w:t>
      </w:r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lastRenderedPageBreak/>
        <w:t>обзору этих фигур на выставке «Народности России» в Доме Дворянского собрания.</w:t>
      </w:r>
      <w:r>
        <w:rPr>
          <w:rFonts w:ascii="myriadpro-light" w:hAnsi="myriadpro-light"/>
          <w:color w:val="000000"/>
          <w:sz w:val="30"/>
          <w:szCs w:val="30"/>
        </w:rPr>
        <w:br/>
      </w:r>
      <w:r>
        <w:rPr>
          <w:rFonts w:ascii="myriadpro-light" w:hAnsi="myriadpro-light"/>
          <w:color w:val="000000"/>
          <w:sz w:val="30"/>
          <w:szCs w:val="30"/>
        </w:rPr>
        <w:br/>
      </w:r>
      <w:r>
        <w:rPr>
          <w:rFonts w:ascii="myriadpro-light" w:hAnsi="myriadpro-light"/>
          <w:color w:val="000000"/>
          <w:sz w:val="30"/>
          <w:szCs w:val="30"/>
          <w:shd w:val="clear" w:color="auto" w:fill="FFFFFF"/>
        </w:rPr>
        <w:t>Вход на мероприятие свободный</w:t>
      </w:r>
      <w:bookmarkStart w:id="0" w:name="_GoBack"/>
      <w:bookmarkEnd w:id="0"/>
    </w:p>
    <w:sectPr w:rsidR="00554B7A" w:rsidRPr="0055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7"/>
    <w:rsid w:val="00554B7A"/>
    <w:rsid w:val="005B2A04"/>
    <w:rsid w:val="006E6237"/>
    <w:rsid w:val="00F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2022-06-20T15:00:00Z</dcterms:created>
  <dcterms:modified xsi:type="dcterms:W3CDTF">2022-06-27T11:09:00Z</dcterms:modified>
</cp:coreProperties>
</file>